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510" w:line="259" w:lineRule="auto"/>
        <w:ind w:right="8"/>
        <w:jc w:val="center"/>
        <w:rPr>
          <w:rFonts w:ascii="Helvetica Neue Light" w:cs="Helvetica Neue Light" w:eastAsia="Helvetica Neue Light" w:hAnsi="Helvetica Neue Light"/>
          <w:color w:val="1c2029"/>
          <w:sz w:val="32"/>
          <w:szCs w:val="32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999999"/>
          <w:sz w:val="20"/>
          <w:szCs w:val="20"/>
          <w:rtl w:val="0"/>
        </w:rPr>
        <w:br w:type="textWrapping"/>
      </w:r>
      <w:r w:rsidDel="00000000" w:rsidR="00000000" w:rsidRPr="00000000">
        <w:rPr>
          <w:rFonts w:ascii="Helvetica Neue Light" w:cs="Helvetica Neue Light" w:eastAsia="Helvetica Neue Light" w:hAnsi="Helvetica Neue Light"/>
          <w:color w:val="1c2029"/>
          <w:sz w:val="28"/>
          <w:szCs w:val="28"/>
          <w:rtl w:val="0"/>
        </w:rPr>
        <w:t xml:space="preserve">Konkurz 2025 – PRIHLÁŠKA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35" w:line="259" w:lineRule="auto"/>
        <w:ind w:left="79" w:firstLine="0"/>
        <w:jc w:val="center"/>
        <w:rPr>
          <w:rFonts w:ascii="Helvetica Neue Light" w:cs="Helvetica Neue Light" w:eastAsia="Helvetica Neue Light" w:hAnsi="Helvetica Neue Light"/>
          <w:color w:val="1c2029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35" w:line="480" w:lineRule="auto"/>
        <w:ind w:left="79" w:firstLine="641"/>
        <w:rPr>
          <w:rFonts w:ascii="Helvetica Neue Light" w:cs="Helvetica Neue Light" w:eastAsia="Helvetica Neue Light" w:hAnsi="Helvetica Neue Light"/>
          <w:color w:val="1c2029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1c2029"/>
          <w:rtl w:val="0"/>
        </w:rPr>
        <w:t xml:space="preserve">Meno, priezvisko: </w:t>
        <w:tab/>
        <w:tab/>
        <w:t xml:space="preserve">       </w:t>
      </w:r>
    </w:p>
    <w:p w:rsidR="00000000" w:rsidDel="00000000" w:rsidP="00000000" w:rsidRDefault="00000000" w:rsidRPr="00000000" w14:paraId="00000004">
      <w:pPr>
        <w:pageBreakBefore w:val="0"/>
        <w:spacing w:after="35" w:line="480" w:lineRule="auto"/>
        <w:ind w:left="79" w:firstLine="641"/>
        <w:rPr>
          <w:rFonts w:ascii="Helvetica Neue Light" w:cs="Helvetica Neue Light" w:eastAsia="Helvetica Neue Light" w:hAnsi="Helvetica Neue Light"/>
          <w:color w:val="1c2029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1c2029"/>
          <w:rtl w:val="0"/>
        </w:rPr>
        <w:t xml:space="preserve">Vek: </w:t>
        <w:tab/>
        <w:t xml:space="preserve">        </w:t>
      </w:r>
    </w:p>
    <w:p w:rsidR="00000000" w:rsidDel="00000000" w:rsidP="00000000" w:rsidRDefault="00000000" w:rsidRPr="00000000" w14:paraId="00000005">
      <w:pPr>
        <w:pageBreakBefore w:val="0"/>
        <w:spacing w:after="35" w:line="480" w:lineRule="auto"/>
        <w:ind w:left="79" w:firstLine="641"/>
        <w:rPr>
          <w:rFonts w:ascii="Helvetica Neue Light" w:cs="Helvetica Neue Light" w:eastAsia="Helvetica Neue Light" w:hAnsi="Helvetica Neue Light"/>
          <w:color w:val="1c2029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1c2029"/>
          <w:rtl w:val="0"/>
        </w:rPr>
        <w:t xml:space="preserve">Miesto narodenia:         </w:t>
      </w:r>
    </w:p>
    <w:p w:rsidR="00000000" w:rsidDel="00000000" w:rsidP="00000000" w:rsidRDefault="00000000" w:rsidRPr="00000000" w14:paraId="00000006">
      <w:pPr>
        <w:pageBreakBefore w:val="0"/>
        <w:spacing w:after="35" w:line="480" w:lineRule="auto"/>
        <w:ind w:left="79" w:firstLine="641"/>
        <w:rPr>
          <w:rFonts w:ascii="Helvetica Neue Light" w:cs="Helvetica Neue Light" w:eastAsia="Helvetica Neue Light" w:hAnsi="Helvetica Neue Light"/>
          <w:color w:val="1c2029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1c2029"/>
          <w:rtl w:val="0"/>
        </w:rPr>
        <w:t xml:space="preserve">Adresa aktuálneho bydliska:      </w:t>
      </w:r>
    </w:p>
    <w:p w:rsidR="00000000" w:rsidDel="00000000" w:rsidP="00000000" w:rsidRDefault="00000000" w:rsidRPr="00000000" w14:paraId="00000007">
      <w:pPr>
        <w:pageBreakBefore w:val="0"/>
        <w:spacing w:after="35" w:line="480" w:lineRule="auto"/>
        <w:ind w:left="79" w:firstLine="641"/>
        <w:rPr>
          <w:rFonts w:ascii="Helvetica Neue Light" w:cs="Helvetica Neue Light" w:eastAsia="Helvetica Neue Light" w:hAnsi="Helvetica Neue Light"/>
          <w:color w:val="1c2029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1c2029"/>
          <w:rtl w:val="0"/>
        </w:rPr>
        <w:t xml:space="preserve">Mobil:</w:t>
        <w:tab/>
        <w:t xml:space="preserve">         </w:t>
      </w:r>
    </w:p>
    <w:p w:rsidR="00000000" w:rsidDel="00000000" w:rsidP="00000000" w:rsidRDefault="00000000" w:rsidRPr="00000000" w14:paraId="00000008">
      <w:pPr>
        <w:pageBreakBefore w:val="0"/>
        <w:spacing w:after="35" w:line="480" w:lineRule="auto"/>
        <w:ind w:left="79" w:firstLine="641"/>
        <w:rPr>
          <w:rFonts w:ascii="Helvetica Neue Light" w:cs="Helvetica Neue Light" w:eastAsia="Helvetica Neue Light" w:hAnsi="Helvetica Neue Light"/>
          <w:color w:val="1c2029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1c2029"/>
          <w:rtl w:val="0"/>
        </w:rPr>
        <w:t xml:space="preserve">E-mail:                  </w:t>
      </w:r>
    </w:p>
    <w:p w:rsidR="00000000" w:rsidDel="00000000" w:rsidP="00000000" w:rsidRDefault="00000000" w:rsidRPr="00000000" w14:paraId="00000009">
      <w:pPr>
        <w:pageBreakBefore w:val="0"/>
        <w:spacing w:after="35" w:line="276" w:lineRule="auto"/>
        <w:ind w:left="79" w:firstLine="0"/>
        <w:rPr>
          <w:rFonts w:ascii="Helvetica Neue Light" w:cs="Helvetica Neue Light" w:eastAsia="Helvetica Neue Light" w:hAnsi="Helvetica Neue Light"/>
          <w:color w:val="1c20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after="35" w:line="276" w:lineRule="auto"/>
        <w:ind w:left="79" w:firstLine="0"/>
        <w:rPr>
          <w:rFonts w:ascii="Helvetica Neue Light" w:cs="Helvetica Neue Light" w:eastAsia="Helvetica Neue Light" w:hAnsi="Helvetica Neue Light"/>
          <w:color w:val="1c2029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1c2029"/>
          <w:rtl w:val="0"/>
        </w:rPr>
        <w:t xml:space="preserve">Vzedlanie: </w:t>
        <w:tab/>
        <w:t xml:space="preserve"> </w:t>
      </w:r>
    </w:p>
    <w:p w:rsidR="00000000" w:rsidDel="00000000" w:rsidP="00000000" w:rsidRDefault="00000000" w:rsidRPr="00000000" w14:paraId="0000000B">
      <w:pPr>
        <w:pageBreakBefore w:val="0"/>
        <w:spacing w:after="35" w:line="276" w:lineRule="auto"/>
        <w:ind w:left="79" w:firstLine="0"/>
        <w:rPr>
          <w:rFonts w:ascii="Helvetica Neue Light" w:cs="Helvetica Neue Light" w:eastAsia="Helvetica Neue Light" w:hAnsi="Helvetica Neue Light"/>
          <w:color w:val="1c20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after="35" w:line="276" w:lineRule="auto"/>
        <w:ind w:left="79" w:firstLine="0"/>
        <w:rPr>
          <w:rFonts w:ascii="Helvetica Neue Light" w:cs="Helvetica Neue Light" w:eastAsia="Helvetica Neue Light" w:hAnsi="Helvetica Neue Light"/>
          <w:color w:val="1c20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after="35" w:line="276" w:lineRule="auto"/>
        <w:ind w:left="79" w:firstLine="0"/>
        <w:rPr>
          <w:rFonts w:ascii="Helvetica Neue Light" w:cs="Helvetica Neue Light" w:eastAsia="Helvetica Neue Light" w:hAnsi="Helvetica Neue Light"/>
          <w:color w:val="1c20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after="35" w:line="276" w:lineRule="auto"/>
        <w:ind w:left="79" w:firstLine="0"/>
        <w:rPr>
          <w:rFonts w:ascii="Helvetica Neue Light" w:cs="Helvetica Neue Light" w:eastAsia="Helvetica Neue Light" w:hAnsi="Helvetica Neue Light"/>
          <w:color w:val="1c2029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1c2029"/>
          <w:rtl w:val="0"/>
        </w:rPr>
        <w:t xml:space="preserve">Odborná prax: </w:t>
      </w:r>
    </w:p>
    <w:p w:rsidR="00000000" w:rsidDel="00000000" w:rsidP="00000000" w:rsidRDefault="00000000" w:rsidRPr="00000000" w14:paraId="0000000F">
      <w:pPr>
        <w:pageBreakBefore w:val="0"/>
        <w:spacing w:after="35" w:line="276" w:lineRule="auto"/>
        <w:ind w:left="0" w:firstLine="0"/>
        <w:rPr>
          <w:rFonts w:ascii="Helvetica Neue Light" w:cs="Helvetica Neue Light" w:eastAsia="Helvetica Neue Light" w:hAnsi="Helvetica Neue Light"/>
          <w:color w:val="1c20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after="35" w:line="276" w:lineRule="auto"/>
        <w:ind w:left="0" w:firstLine="0"/>
        <w:rPr>
          <w:rFonts w:ascii="Helvetica Neue Light" w:cs="Helvetica Neue Light" w:eastAsia="Helvetica Neue Light" w:hAnsi="Helvetica Neue Light"/>
          <w:color w:val="1c20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after="35" w:line="276" w:lineRule="auto"/>
        <w:ind w:left="0" w:firstLine="0"/>
        <w:rPr>
          <w:rFonts w:ascii="Helvetica Neue Light" w:cs="Helvetica Neue Light" w:eastAsia="Helvetica Neue Light" w:hAnsi="Helvetica Neue Light"/>
          <w:color w:val="1c20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after="35" w:line="276" w:lineRule="auto"/>
        <w:ind w:left="79" w:firstLine="0"/>
        <w:rPr>
          <w:rFonts w:ascii="Helvetica Neue Light" w:cs="Helvetica Neue Light" w:eastAsia="Helvetica Neue Light" w:hAnsi="Helvetica Neue Light"/>
          <w:color w:val="1c20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after="35" w:line="276" w:lineRule="auto"/>
        <w:ind w:left="79" w:firstLine="0"/>
        <w:rPr>
          <w:rFonts w:ascii="Helvetica Neue Light" w:cs="Helvetica Neue Light" w:eastAsia="Helvetica Neue Light" w:hAnsi="Helvetica Neue Light"/>
          <w:color w:val="1c20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35" w:line="276" w:lineRule="auto"/>
        <w:ind w:left="79" w:firstLine="0"/>
        <w:rPr>
          <w:rFonts w:ascii="Helvetica Neue Light" w:cs="Helvetica Neue Light" w:eastAsia="Helvetica Neue Light" w:hAnsi="Helvetica Neue Light"/>
          <w:color w:val="1c20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35" w:line="240" w:lineRule="auto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1c2029"/>
          <w:rtl w:val="0"/>
        </w:rPr>
        <w:t xml:space="preserve">____________________________________________________________________________________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Súhlas s evidenciou a spracovaním osobných údajov podľa Zákona č.18/2018 Z.z. a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Nariadenia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(EÚ) 2016/679</w:t>
      </w:r>
    </w:p>
    <w:p w:rsidR="00000000" w:rsidDel="00000000" w:rsidP="00000000" w:rsidRDefault="00000000" w:rsidRPr="00000000" w14:paraId="00000016">
      <w:pPr>
        <w:tabs>
          <w:tab w:val="right" w:leader="none" w:pos="9020"/>
        </w:tabs>
        <w:spacing w:line="240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right" w:leader="none" w:pos="9020"/>
        </w:tabs>
        <w:spacing w:line="240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V zmysle Zákona č.18/2018 Z.z. o  ochrane osobných  údajov a  Nariadenia Európskeho  parlamentu a Rady (EÚ) 2016/679 z 27. apríla 2016 o  ochrane fyzických  osôb pri spracúvaní  osobných údajov a o voľnom  pohybe 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takýchto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údajov,  ktorým sa  zrušuje smernica  95/46/ES o  ochrane osobných údajov dobrovoľne súhlasím so správou, spracovaním a uchovaním mojich osobných údajov prevádzkovateľom Tanečné divadlo Ifjú Szivek uvedených na tomto dotazníku, ktoré som poskytla vyššie uvedenej spoločnosti na osobnom pohovore, za účelom uloženia do databázy záujemcov o prácu pre hľadanie vhodného zamestnanca. </w:t>
      </w:r>
    </w:p>
    <w:p w:rsidR="00000000" w:rsidDel="00000000" w:rsidP="00000000" w:rsidRDefault="00000000" w:rsidRPr="00000000" w14:paraId="00000018">
      <w:pPr>
        <w:tabs>
          <w:tab w:val="right" w:leader="none" w:pos="9020"/>
        </w:tabs>
        <w:spacing w:line="240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right" w:leader="none" w:pos="9020"/>
        </w:tabs>
        <w:spacing w:line="240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Pri spracúvaní osobných údajov v žiadnom prípade nebude dochádzať k cezhraničnému prenosu do tretích krajín. Súhlas je možné kedykoľvek odvolať, inak súhlas zanikne po uplynutí 3 rokov odo dňa jeho udelenia a údaje budú anonymizované a ďalej využívané výlučne pre štatistické účely.</w:t>
      </w:r>
    </w:p>
    <w:p w:rsidR="00000000" w:rsidDel="00000000" w:rsidP="00000000" w:rsidRDefault="00000000" w:rsidRPr="00000000" w14:paraId="0000001A">
      <w:pPr>
        <w:spacing w:after="35" w:line="240" w:lineRule="auto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right" w:leader="none" w:pos="9020"/>
        </w:tabs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35" w:line="480" w:lineRule="auto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1c2029"/>
          <w:rtl w:val="0"/>
        </w:rPr>
        <w:t xml:space="preserve">Dátum: </w:t>
        <w:tab/>
        <w:tab/>
        <w:tab/>
        <w:tab/>
        <w:tab/>
        <w:tab/>
        <w:tab/>
        <w:t xml:space="preserve">Podpis: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after="35" w:line="480" w:lineRule="auto"/>
        <w:ind w:left="0" w:firstLine="0"/>
        <w:rPr>
          <w:rFonts w:ascii="Helvetica Neue Light" w:cs="Helvetica Neue Light" w:eastAsia="Helvetica Neue Light" w:hAnsi="Helvetica Neue Light"/>
          <w:color w:val="1c2029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Helvetica Neue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spacing w:after="35" w:line="259" w:lineRule="auto"/>
      <w:ind w:left="79" w:firstLine="0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spacing w:after="35" w:line="259" w:lineRule="auto"/>
      <w:ind w:left="79" w:firstLine="0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color w:val="1c2029"/>
        <w:sz w:val="32"/>
        <w:szCs w:val="32"/>
      </w:rPr>
      <w:drawing>
        <wp:inline distB="114300" distT="114300" distL="114300" distR="114300">
          <wp:extent cx="1693069" cy="569558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93069" cy="5695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Light-regular.ttf"/><Relationship Id="rId2" Type="http://schemas.openxmlformats.org/officeDocument/2006/relationships/font" Target="fonts/HelveticaNeueLight-bold.ttf"/><Relationship Id="rId3" Type="http://schemas.openxmlformats.org/officeDocument/2006/relationships/font" Target="fonts/HelveticaNeueLight-italic.ttf"/><Relationship Id="rId4" Type="http://schemas.openxmlformats.org/officeDocument/2006/relationships/font" Target="fonts/HelveticaNeueLight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/3qC5E3lblPw0BkVs3rFJ4/Rfg==">CgMxLjA4AHIhMWZXdGUtbXM3c0J6RHVnN1RrSFpMZ2pPSkViVHVNWko1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