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510" w:line="259" w:lineRule="auto"/>
        <w:ind w:right="8"/>
        <w:jc w:val="center"/>
        <w:rPr>
          <w:rFonts w:ascii="Helvetica Neue Light" w:cs="Helvetica Neue Light" w:eastAsia="Helvetica Neue Light" w:hAnsi="Helvetica Neue Light"/>
          <w:color w:val="1c2029"/>
          <w:sz w:val="32"/>
          <w:szCs w:val="3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999999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sz w:val="28"/>
          <w:szCs w:val="28"/>
          <w:rtl w:val="0"/>
        </w:rPr>
        <w:t xml:space="preserve">PRÓBATÁNC 2024 – JELENTKEZÉSI LAP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35" w:line="259" w:lineRule="auto"/>
        <w:ind w:left="79" w:firstLine="0"/>
        <w:jc w:val="center"/>
        <w:rPr>
          <w:rFonts w:ascii="Helvetica Neue Light" w:cs="Helvetica Neue Light" w:eastAsia="Helvetica Neue Light" w:hAnsi="Helvetica Neue Light"/>
          <w:color w:val="1c202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35" w:line="480" w:lineRule="auto"/>
        <w:ind w:left="79" w:firstLine="641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Név: </w:t>
        <w:tab/>
        <w:tab/>
        <w:t xml:space="preserve">       </w:t>
      </w:r>
    </w:p>
    <w:p w:rsidR="00000000" w:rsidDel="00000000" w:rsidP="00000000" w:rsidRDefault="00000000" w:rsidRPr="00000000" w14:paraId="00000004">
      <w:pPr>
        <w:pageBreakBefore w:val="0"/>
        <w:spacing w:after="35" w:line="480" w:lineRule="auto"/>
        <w:ind w:left="79" w:firstLine="641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Életkor: </w:t>
        <w:tab/>
        <w:t xml:space="preserve">        </w:t>
      </w:r>
    </w:p>
    <w:p w:rsidR="00000000" w:rsidDel="00000000" w:rsidP="00000000" w:rsidRDefault="00000000" w:rsidRPr="00000000" w14:paraId="00000005">
      <w:pPr>
        <w:pageBreakBefore w:val="0"/>
        <w:spacing w:after="35" w:line="480" w:lineRule="auto"/>
        <w:ind w:left="79" w:firstLine="641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Születési hely:         </w:t>
      </w:r>
    </w:p>
    <w:p w:rsidR="00000000" w:rsidDel="00000000" w:rsidP="00000000" w:rsidRDefault="00000000" w:rsidRPr="00000000" w14:paraId="00000006">
      <w:pPr>
        <w:pageBreakBefore w:val="0"/>
        <w:spacing w:after="35" w:line="480" w:lineRule="auto"/>
        <w:ind w:left="79" w:firstLine="641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Jelenlegi lakhely:      </w:t>
      </w:r>
    </w:p>
    <w:p w:rsidR="00000000" w:rsidDel="00000000" w:rsidP="00000000" w:rsidRDefault="00000000" w:rsidRPr="00000000" w14:paraId="00000007">
      <w:pPr>
        <w:pageBreakBefore w:val="0"/>
        <w:spacing w:after="35" w:line="480" w:lineRule="auto"/>
        <w:ind w:left="79" w:firstLine="641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Telefonszám:</w:t>
        <w:tab/>
        <w:t xml:space="preserve">         </w:t>
      </w:r>
    </w:p>
    <w:p w:rsidR="00000000" w:rsidDel="00000000" w:rsidP="00000000" w:rsidRDefault="00000000" w:rsidRPr="00000000" w14:paraId="00000008">
      <w:pPr>
        <w:pageBreakBefore w:val="0"/>
        <w:spacing w:after="35" w:line="480" w:lineRule="auto"/>
        <w:ind w:left="79" w:firstLine="641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E-mail cím:          </w:t>
      </w:r>
    </w:p>
    <w:p w:rsidR="00000000" w:rsidDel="00000000" w:rsidP="00000000" w:rsidRDefault="00000000" w:rsidRPr="00000000" w14:paraId="00000009">
      <w:pPr>
        <w:spacing w:after="35" w:line="480" w:lineRule="auto"/>
        <w:ind w:left="79" w:firstLine="641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Testmagasság:         </w:t>
      </w:r>
    </w:p>
    <w:p w:rsidR="00000000" w:rsidDel="00000000" w:rsidP="00000000" w:rsidRDefault="00000000" w:rsidRPr="00000000" w14:paraId="0000000A">
      <w:pPr>
        <w:pageBreakBefore w:val="0"/>
        <w:spacing w:after="35" w:line="480" w:lineRule="auto"/>
        <w:ind w:left="79" w:firstLine="641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Testsúly:                 </w:t>
      </w:r>
    </w:p>
    <w:p w:rsidR="00000000" w:rsidDel="00000000" w:rsidP="00000000" w:rsidRDefault="00000000" w:rsidRPr="00000000" w14:paraId="0000000B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Végzettség: </w:t>
        <w:tab/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Szakmai tapasztalat: </w:t>
      </w:r>
    </w:p>
    <w:p w:rsidR="00000000" w:rsidDel="00000000" w:rsidP="00000000" w:rsidRDefault="00000000" w:rsidRPr="00000000" w14:paraId="00000010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Táncegyüttes:        </w:t>
      </w:r>
    </w:p>
    <w:p w:rsidR="00000000" w:rsidDel="00000000" w:rsidP="00000000" w:rsidRDefault="00000000" w:rsidRPr="00000000" w14:paraId="00000013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35" w:line="240" w:lineRule="auto"/>
        <w:ind w:lef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____________________________________________________________________________________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Beleegyezés személyes adatok iktatásába és feldolgozásába a 18/2018 Z.z.számú törvény valamint a 2016/679-as számú Rendelet (EÚ) alapján.</w:t>
      </w:r>
    </w:p>
    <w:p w:rsidR="00000000" w:rsidDel="00000000" w:rsidP="00000000" w:rsidRDefault="00000000" w:rsidRPr="00000000" w14:paraId="00000016">
      <w:pPr>
        <w:tabs>
          <w:tab w:val="right" w:leader="none" w:pos="9020"/>
        </w:tabs>
        <w:spacing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tabs>
          <w:tab w:val="right" w:leader="none" w:pos="9020"/>
        </w:tabs>
        <w:spacing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A 18/2018 Z.z. számú, a személyes adatok védelméről szóló törvény, valamint a 2016. április 27-én kelt, 2016/679-as számú Európai Parlament és Európa Tanács magánszemélyek magán jellegű adatainak feldolgozásáról, ezen adatok áramlásáról, valamint a magánszemélyek ezirányú védelméről szóló rendelet alapján, mely által hatályát vesztette a személyes adatok védelméről szóló 95/46/ES-es számú előírás, szabad akaratomból hozzájárulok, hogy az Ifjú Szivek Táncszínház feldolgozza és iktassa az ezen adatlapon feltüntetett személyes adataimat, melyeket a meghirdetett munkalehetőség kapcsán bocsátottam a rendelkezésére azzal a céllal, hogy az állás iránt érdeklődők nyilvántartásába bekerüljek.</w:t>
      </w:r>
    </w:p>
    <w:p w:rsidR="00000000" w:rsidDel="00000000" w:rsidP="00000000" w:rsidRDefault="00000000" w:rsidRPr="00000000" w14:paraId="00000018">
      <w:pPr>
        <w:tabs>
          <w:tab w:val="right" w:leader="none" w:pos="9020"/>
        </w:tabs>
        <w:spacing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020"/>
        </w:tabs>
        <w:spacing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A személyes adatok feldolgozása során semmilyen körülmények között nem kerülhet sor határon átnyúló adatáramlásra. Ez a beleegyezés bármikor visszavonható, ellenkező esetben az aláírást követő 3 év elteltével érvényét veszti, az adatok a nyilvántartásban 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anonimizálandók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és a továbbiakban kizárólag statisztikai célokra használhatók.</w:t>
      </w:r>
    </w:p>
    <w:p w:rsidR="00000000" w:rsidDel="00000000" w:rsidP="00000000" w:rsidRDefault="00000000" w:rsidRPr="00000000" w14:paraId="0000001A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35" w:line="480" w:lineRule="auto"/>
        <w:ind w:left="0" w:firstLine="0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Dátum: </w:t>
        <w:tab/>
        <w:tab/>
        <w:tab/>
        <w:tab/>
        <w:tab/>
        <w:tab/>
        <w:tab/>
        <w:t xml:space="preserve">Aláírás: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35" w:line="259" w:lineRule="auto"/>
      <w:ind w:left="79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35" w:line="259" w:lineRule="auto"/>
      <w:ind w:left="7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1c2029"/>
        <w:sz w:val="32"/>
        <w:szCs w:val="32"/>
      </w:rPr>
      <w:drawing>
        <wp:inline distB="114300" distT="114300" distL="114300" distR="114300">
          <wp:extent cx="1693069" cy="5695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3069" cy="569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